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E8C" w:rsidRDefault="00394E8C" w:rsidP="00394E8C">
      <w:pPr>
        <w:rPr>
          <w:b/>
          <w:sz w:val="32"/>
          <w:szCs w:val="32"/>
        </w:rPr>
      </w:pPr>
      <w:bookmarkStart w:id="0" w:name="_GoBack"/>
      <w:bookmarkEnd w:id="0"/>
      <w:r>
        <w:tab/>
      </w:r>
      <w:r>
        <w:rPr>
          <w:b/>
          <w:sz w:val="32"/>
          <w:szCs w:val="32"/>
        </w:rPr>
        <w:t xml:space="preserve">         </w:t>
      </w:r>
      <w:bookmarkStart w:id="1" w:name="_Toc133126423"/>
      <w:r>
        <w:rPr>
          <w:b/>
          <w:sz w:val="32"/>
          <w:szCs w:val="32"/>
        </w:rPr>
        <w:t>АДМИНИСТРАЦИЯ ОТРОКСКОГО СЕЛЬСОВЕТА</w:t>
      </w:r>
    </w:p>
    <w:p w:rsidR="00394E8C" w:rsidRDefault="00394E8C" w:rsidP="00394E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ИДРИНСКИЙ РАЙОН</w:t>
      </w:r>
    </w:p>
    <w:p w:rsidR="00394E8C" w:rsidRPr="00DA0533" w:rsidRDefault="00394E8C" w:rsidP="00DA05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КРАСНОЯРСКИЙ КРАЙ</w:t>
      </w:r>
    </w:p>
    <w:p w:rsidR="00394E8C" w:rsidRDefault="00394E8C" w:rsidP="00394E8C">
      <w:pPr>
        <w:rPr>
          <w:sz w:val="32"/>
          <w:szCs w:val="32"/>
        </w:rPr>
      </w:pPr>
    </w:p>
    <w:p w:rsidR="00394E8C" w:rsidRDefault="00394E8C" w:rsidP="00394E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94E8C" w:rsidRDefault="00394E8C" w:rsidP="00394E8C">
      <w:pPr>
        <w:jc w:val="center"/>
      </w:pPr>
    </w:p>
    <w:p w:rsidR="00B628E1" w:rsidRDefault="00DA0533" w:rsidP="00394E8C">
      <w:r>
        <w:rPr>
          <w:sz w:val="28"/>
          <w:szCs w:val="28"/>
        </w:rPr>
        <w:t>25.05</w:t>
      </w:r>
      <w:r w:rsidR="00394E8C">
        <w:rPr>
          <w:sz w:val="28"/>
          <w:szCs w:val="28"/>
        </w:rPr>
        <w:t>.2015                                      с. Отрок</w:t>
      </w:r>
      <w:r w:rsidR="00394E8C">
        <w:rPr>
          <w:sz w:val="28"/>
          <w:szCs w:val="28"/>
        </w:rPr>
        <w:tab/>
      </w:r>
      <w:r w:rsidR="00394E8C">
        <w:rPr>
          <w:sz w:val="28"/>
          <w:szCs w:val="28"/>
        </w:rPr>
        <w:tab/>
      </w:r>
      <w:r w:rsidR="00394E8C">
        <w:rPr>
          <w:sz w:val="28"/>
          <w:szCs w:val="28"/>
        </w:rPr>
        <w:tab/>
      </w:r>
      <w:r w:rsidR="00394E8C">
        <w:rPr>
          <w:sz w:val="28"/>
          <w:szCs w:val="28"/>
        </w:rPr>
        <w:tab/>
        <w:t xml:space="preserve">             № </w:t>
      </w:r>
      <w:bookmarkEnd w:id="1"/>
      <w:r>
        <w:rPr>
          <w:sz w:val="28"/>
          <w:szCs w:val="28"/>
        </w:rPr>
        <w:t xml:space="preserve"> 34-п</w:t>
      </w:r>
    </w:p>
    <w:p w:rsidR="00394E8C" w:rsidRDefault="00394E8C" w:rsidP="00B628E1"/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О внесении изменений в постановление администрац</w:t>
      </w:r>
      <w:r w:rsidR="00394E8C">
        <w:rPr>
          <w:sz w:val="28"/>
          <w:szCs w:val="28"/>
        </w:rPr>
        <w:t xml:space="preserve">ии </w:t>
      </w:r>
      <w:r w:rsidR="00EB052B">
        <w:rPr>
          <w:sz w:val="28"/>
          <w:szCs w:val="28"/>
        </w:rPr>
        <w:t>Отрокского</w:t>
      </w:r>
      <w:r w:rsidR="00394E8C">
        <w:rPr>
          <w:sz w:val="28"/>
          <w:szCs w:val="28"/>
        </w:rPr>
        <w:t xml:space="preserve"> сельсовета от 16.05.2012 № 33</w:t>
      </w:r>
      <w:r w:rsidRPr="00394E8C">
        <w:rPr>
          <w:sz w:val="28"/>
          <w:szCs w:val="28"/>
        </w:rPr>
        <w:t>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работников муниципального бюджетного учреждения культуры»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В соответствии с Трудовым кодексом Российской Федерации, Законом Красноярского края от 29.10. 2009 № 9 – 3864 «О системах оплаты труда работников краевых государственных бюджетных и казенных учреждений», решением </w:t>
      </w:r>
      <w:r w:rsidR="00DA0533">
        <w:rPr>
          <w:sz w:val="28"/>
          <w:szCs w:val="28"/>
        </w:rPr>
        <w:t>Отрокского</w:t>
      </w:r>
      <w:r w:rsidRPr="00394E8C">
        <w:rPr>
          <w:sz w:val="28"/>
          <w:szCs w:val="28"/>
        </w:rPr>
        <w:t xml:space="preserve"> </w:t>
      </w:r>
      <w:r w:rsidR="00097BC8">
        <w:rPr>
          <w:sz w:val="28"/>
          <w:szCs w:val="28"/>
        </w:rPr>
        <w:t>сельского Совета депутатов от 14. 05. 2012 № 32-54 ВН</w:t>
      </w:r>
      <w:r w:rsidRPr="00394E8C">
        <w:rPr>
          <w:sz w:val="28"/>
          <w:szCs w:val="28"/>
        </w:rPr>
        <w:t xml:space="preserve"> «Об утверждении Положения о новой системе оплаты труда работников муниципального бюджетного учреждения культуры </w:t>
      </w:r>
      <w:r w:rsidR="00097BC8">
        <w:rPr>
          <w:sz w:val="28"/>
          <w:szCs w:val="28"/>
        </w:rPr>
        <w:t>Отрокского</w:t>
      </w:r>
      <w:r w:rsidRPr="00394E8C">
        <w:rPr>
          <w:sz w:val="28"/>
          <w:szCs w:val="28"/>
        </w:rPr>
        <w:t xml:space="preserve"> сельсовета, участвующего в проведении эксперимента по введению новой системы оплаты труда в соответствии с Постановлением Правительства Красноярского края от 19.11.2009 № 586-п», Уставом </w:t>
      </w:r>
      <w:r w:rsidR="00097BC8">
        <w:rPr>
          <w:sz w:val="28"/>
          <w:szCs w:val="28"/>
        </w:rPr>
        <w:t xml:space="preserve">Отрокского </w:t>
      </w:r>
      <w:r w:rsidRPr="00394E8C">
        <w:rPr>
          <w:sz w:val="28"/>
          <w:szCs w:val="28"/>
        </w:rPr>
        <w:t xml:space="preserve">сельсовета, </w:t>
      </w:r>
      <w:r w:rsidRPr="00097BC8">
        <w:rPr>
          <w:b/>
          <w:sz w:val="28"/>
          <w:szCs w:val="28"/>
        </w:rPr>
        <w:t>П</w:t>
      </w:r>
      <w:r w:rsidR="00097BC8" w:rsidRPr="00097BC8">
        <w:rPr>
          <w:b/>
          <w:sz w:val="28"/>
          <w:szCs w:val="28"/>
        </w:rPr>
        <w:t>ОСТАНОВЛЯЮ</w:t>
      </w:r>
      <w:r w:rsidRPr="00097BC8">
        <w:rPr>
          <w:b/>
          <w:sz w:val="28"/>
          <w:szCs w:val="28"/>
        </w:rPr>
        <w:t>: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1.Внести в постановление администрации </w:t>
      </w:r>
      <w:r w:rsidR="00097BC8">
        <w:rPr>
          <w:sz w:val="28"/>
          <w:szCs w:val="28"/>
        </w:rPr>
        <w:t>Отрокского сельсовета от 16.05.2012 № 33</w:t>
      </w:r>
      <w:r w:rsidRPr="00394E8C">
        <w:rPr>
          <w:sz w:val="28"/>
          <w:szCs w:val="28"/>
        </w:rPr>
        <w:t>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работников муниципального бюджетного учреждения культуры» следующие изменения: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Приложение к постановлению, Приложение № 1,2,3 к видам, условиям, размеру и порядку выплат стимулирующего характера, в том числе критериям оценки результативности и качества труда работников муниципального бюджетного учреждения культуры, подведомственного администрации </w:t>
      </w:r>
      <w:r w:rsidR="00097BC8">
        <w:rPr>
          <w:sz w:val="28"/>
          <w:szCs w:val="28"/>
        </w:rPr>
        <w:t>Отрокского</w:t>
      </w:r>
      <w:r w:rsidRPr="00394E8C">
        <w:rPr>
          <w:sz w:val="28"/>
          <w:szCs w:val="28"/>
        </w:rPr>
        <w:t xml:space="preserve"> сельсовета  изложить в новой редакции согласно приложений к настоящему постановлению.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2.Контроль и ответственность за выполнением постановления возложить на директора муниципального бюджетного учреждения культуры «Централизован</w:t>
      </w:r>
      <w:r w:rsidR="00097BC8">
        <w:rPr>
          <w:sz w:val="28"/>
          <w:szCs w:val="28"/>
        </w:rPr>
        <w:t>ная клубная система с. Отрок» И</w:t>
      </w:r>
      <w:r w:rsidRPr="00394E8C">
        <w:rPr>
          <w:sz w:val="28"/>
          <w:szCs w:val="28"/>
        </w:rPr>
        <w:t>.</w:t>
      </w:r>
      <w:r w:rsidR="00097BC8">
        <w:rPr>
          <w:sz w:val="28"/>
          <w:szCs w:val="28"/>
        </w:rPr>
        <w:t xml:space="preserve">Л. </w:t>
      </w:r>
      <w:proofErr w:type="spellStart"/>
      <w:r w:rsidR="00097BC8">
        <w:rPr>
          <w:sz w:val="28"/>
          <w:szCs w:val="28"/>
        </w:rPr>
        <w:t>Байдуеву</w:t>
      </w:r>
      <w:proofErr w:type="spellEnd"/>
      <w:r w:rsidR="00097BC8">
        <w:rPr>
          <w:sz w:val="28"/>
          <w:szCs w:val="28"/>
        </w:rPr>
        <w:t>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3.Постановление вступает в силу в день, следующий за днем его официального опубликования в «Ведомости органов местного самоуправления </w:t>
      </w:r>
      <w:r w:rsidR="00097BC8">
        <w:rPr>
          <w:sz w:val="28"/>
          <w:szCs w:val="28"/>
        </w:rPr>
        <w:t>Отрокского</w:t>
      </w:r>
      <w:r w:rsidR="00E7229E">
        <w:rPr>
          <w:sz w:val="28"/>
          <w:szCs w:val="28"/>
        </w:rPr>
        <w:t xml:space="preserve"> </w:t>
      </w:r>
      <w:r w:rsidRPr="00394E8C">
        <w:rPr>
          <w:sz w:val="28"/>
          <w:szCs w:val="28"/>
        </w:rPr>
        <w:t xml:space="preserve">сельсовета», подлежит размещению на официальном сайте и применяется к правоотношениям с 01.06.2015 года. </w:t>
      </w:r>
    </w:p>
    <w:p w:rsidR="00DA0533" w:rsidRDefault="00DA0533" w:rsidP="00B628E1">
      <w:pPr>
        <w:rPr>
          <w:sz w:val="28"/>
          <w:szCs w:val="28"/>
        </w:rPr>
      </w:pPr>
    </w:p>
    <w:p w:rsidR="00097BC8" w:rsidRPr="00394E8C" w:rsidRDefault="00097BC8" w:rsidP="00B628E1">
      <w:pPr>
        <w:rPr>
          <w:sz w:val="28"/>
          <w:szCs w:val="28"/>
        </w:rPr>
      </w:pPr>
      <w:r>
        <w:rPr>
          <w:sz w:val="28"/>
          <w:szCs w:val="28"/>
        </w:rPr>
        <w:t>Глава Отрокского</w:t>
      </w:r>
      <w:r w:rsidR="00B628E1" w:rsidRPr="00394E8C">
        <w:rPr>
          <w:sz w:val="28"/>
          <w:szCs w:val="28"/>
        </w:rPr>
        <w:t xml:space="preserve"> сельсовета  </w:t>
      </w:r>
      <w:r>
        <w:rPr>
          <w:sz w:val="28"/>
          <w:szCs w:val="28"/>
        </w:rPr>
        <w:t xml:space="preserve">                                           В.П. Акулов</w:t>
      </w:r>
    </w:p>
    <w:p w:rsidR="00B628E1" w:rsidRPr="00394E8C" w:rsidRDefault="00B628E1" w:rsidP="00E7229E">
      <w:pPr>
        <w:jc w:val="right"/>
        <w:rPr>
          <w:sz w:val="28"/>
          <w:szCs w:val="28"/>
        </w:rPr>
      </w:pPr>
      <w:r w:rsidRPr="00394E8C">
        <w:rPr>
          <w:sz w:val="28"/>
          <w:szCs w:val="28"/>
        </w:rPr>
        <w:lastRenderedPageBreak/>
        <w:t xml:space="preserve">Приложение </w:t>
      </w:r>
    </w:p>
    <w:p w:rsidR="00B628E1" w:rsidRPr="00394E8C" w:rsidRDefault="00B628E1" w:rsidP="00E7229E">
      <w:pPr>
        <w:jc w:val="right"/>
        <w:rPr>
          <w:sz w:val="28"/>
          <w:szCs w:val="28"/>
        </w:rPr>
      </w:pPr>
      <w:r w:rsidRPr="00394E8C">
        <w:rPr>
          <w:sz w:val="28"/>
          <w:szCs w:val="28"/>
        </w:rPr>
        <w:t xml:space="preserve">к постановлению </w:t>
      </w:r>
    </w:p>
    <w:p w:rsidR="00B628E1" w:rsidRPr="00394E8C" w:rsidRDefault="00E7229E" w:rsidP="00E7229E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B628E1" w:rsidRPr="00394E8C">
        <w:rPr>
          <w:sz w:val="28"/>
          <w:szCs w:val="28"/>
        </w:rPr>
        <w:t xml:space="preserve"> сельсовета</w:t>
      </w:r>
    </w:p>
    <w:p w:rsidR="00B628E1" w:rsidRPr="00394E8C" w:rsidRDefault="00B628E1" w:rsidP="00E7229E">
      <w:pPr>
        <w:jc w:val="right"/>
        <w:rPr>
          <w:sz w:val="28"/>
          <w:szCs w:val="28"/>
        </w:rPr>
      </w:pPr>
      <w:r w:rsidRPr="00394E8C">
        <w:rPr>
          <w:sz w:val="28"/>
          <w:szCs w:val="28"/>
        </w:rPr>
        <w:t xml:space="preserve">от </w:t>
      </w:r>
      <w:r w:rsidR="00DA0533">
        <w:rPr>
          <w:sz w:val="28"/>
          <w:szCs w:val="28"/>
        </w:rPr>
        <w:t>25.05.2015 № 34-п</w:t>
      </w:r>
    </w:p>
    <w:p w:rsidR="00B628E1" w:rsidRPr="00394E8C" w:rsidRDefault="00B628E1" w:rsidP="00B628E1">
      <w:pPr>
        <w:rPr>
          <w:sz w:val="28"/>
          <w:szCs w:val="28"/>
        </w:rPr>
      </w:pPr>
    </w:p>
    <w:p w:rsidR="00E7229E" w:rsidRPr="00394E8C" w:rsidRDefault="00E7229E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Виды, условия, размер и порядок установления выплат</w:t>
      </w:r>
      <w:r w:rsidR="00E7229E">
        <w:rPr>
          <w:sz w:val="28"/>
          <w:szCs w:val="28"/>
        </w:rPr>
        <w:t xml:space="preserve"> </w:t>
      </w:r>
      <w:r w:rsidRPr="00394E8C">
        <w:rPr>
          <w:sz w:val="28"/>
          <w:szCs w:val="28"/>
        </w:rPr>
        <w:t>стимулирующего характера, в том числе критерии оценки результативности и качества труда работников муниципальных бюджетных и казенных учреждений культуры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1. К выплатам стимулирующего характера относятся выплаты, направленные на стимулирование работников к качественным результатам труда, а так же поощрение за выполненную работу.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2. Работникам учреждений по решению руководителя в пределах бюджетных ассигнований на оплату труда работников, а так же средств от приносящей доход деятельности, направленных учреждением на оплату труда работников, могут устанавливаться следующие виды выплат стимулирующего характера: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-выплаты за важность выполняемой работы, степень самостоятельности и ответственности при выполнении поставленных задач;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-выплаты за интенсивность и высокие результаты работы;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-выплаты за качество выполняемых работ; 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-персональные выплаты: за квалификационную категорию, за опыт работы, за сложность, напряженность и особый режим работы, в целях повышения уровня оплаты труда молодым специалистам, в целях обеспечения заработной платы работника на уровне размера минимальной заработной платы, установленного в Красноярском крае, в целях обеспечения региональной выплаты;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-выплаты по итогам работы.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3. Выплаты за важность выполняемой работы,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населению, решению </w:t>
      </w:r>
      <w:proofErr w:type="spellStart"/>
      <w:r w:rsidRPr="00394E8C">
        <w:rPr>
          <w:sz w:val="28"/>
          <w:szCs w:val="28"/>
        </w:rPr>
        <w:t>социокультурных</w:t>
      </w:r>
      <w:proofErr w:type="spellEnd"/>
      <w:r w:rsidRPr="00394E8C">
        <w:rPr>
          <w:sz w:val="28"/>
          <w:szCs w:val="28"/>
        </w:rPr>
        <w:t xml:space="preserve"> задач, достижению положительных результатов в </w:t>
      </w:r>
      <w:proofErr w:type="spellStart"/>
      <w:r w:rsidRPr="00394E8C">
        <w:rPr>
          <w:sz w:val="28"/>
          <w:szCs w:val="28"/>
        </w:rPr>
        <w:t>социокультурной</w:t>
      </w:r>
      <w:proofErr w:type="spellEnd"/>
      <w:r w:rsidRPr="00394E8C">
        <w:rPr>
          <w:sz w:val="28"/>
          <w:szCs w:val="28"/>
        </w:rPr>
        <w:t xml:space="preserve"> деятельности учреждения.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4. Конкретный размер выплат за важность выполняемой работы, степень самостоятельности и ответственности при выполнении поставленных задач, интенсивность и высокие результаты работы, за качество выполняемых работ устанавливается по решению руководителя учреждения ежемесячно, ежеквартально или на год персонально в отношении конкретного работника с учетом критериев оценки результативности и качества труда работников. 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5.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деятельности, проявлению инициативы, новаторства, </w:t>
      </w:r>
      <w:r w:rsidRPr="00394E8C">
        <w:rPr>
          <w:sz w:val="28"/>
          <w:szCs w:val="28"/>
        </w:rPr>
        <w:lastRenderedPageBreak/>
        <w:t>выполнению большего объема работы с меньшими затратами, повышению личного вклада в деятельность учреждения.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6. Выплаты за качество выполняемых работ устанавливаются с целью стимулирования работников на достижение более высоких показателей результатов труда. 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 Персональные выплаты к окладу (должностному окладу), ставке заработной платы устанавливаются: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7.1. За квалификационную категорию: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С целью стимулирования работников учреждения к раскрытию их творческого потенциала, профессиональному росту. Размеры выплат устанавливаются в зависимости от квалификационной категории, присвоенной работнику за профессиональное мастерство. Размеры (в процентах от оклада (должностного оклада), ставки заработной платы):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ведущий – 20%;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высшей категории – 15%;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первой категории – 10%;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второй категории – 5%.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Водителям грузовых и легковых автомобилей, автобусов за классность. Размеры (в процентах от оклада (должностного оклада), ставки заработной платы):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первого класса – 25% 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второго класса – 10% 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7.2. За опыт работы работникам учреждения при наличии почетного звания, ведомственного нагрудного знака (значка) в следующих размерах (в процентах от оклада (должностного оклада), ставки заработной платы) по одному из следующих критериев, имеющему большее значение: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до 10% при наличии ведомственного нагрудного знака (значка);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до 25% при наличии почетного звания «заслуженный»;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7.3. За сложность, напряженность и особый режим работы до 30%.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7.4. В целях повышения уровня оплаты труда молодым 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учреждениями либо продолжающими работу в учреждении в размере 50 процентов от оклада (должностного оклада), ставки заработной платы. Данная персональная выплата устанавливается сроком на пять лет с момента окончания учреждения высшего или среднего профессионального образования.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7.5. 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в размере, определяемом как разница между размером минимальной заработной платы, установленным в </w:t>
      </w:r>
      <w:r w:rsidRPr="00394E8C">
        <w:rPr>
          <w:sz w:val="28"/>
          <w:szCs w:val="28"/>
        </w:rPr>
        <w:lastRenderedPageBreak/>
        <w:t>Красноярском крае (минимальным размером оплаты труда), и величиной заработной платы конкретного работника учреждения за соответствующий период времени.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7.6.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</w:t>
      </w:r>
      <w:r w:rsidR="0073274E">
        <w:rPr>
          <w:sz w:val="28"/>
          <w:szCs w:val="28"/>
        </w:rPr>
        <w:t xml:space="preserve"> учреждения, а также средств от </w:t>
      </w:r>
      <w:r w:rsidRPr="00394E8C">
        <w:rPr>
          <w:sz w:val="28"/>
          <w:szCs w:val="28"/>
        </w:rPr>
        <w:t>предпринимательской и иной приносящей доход деятельности, направленных учреждением на оплату труда работников.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7.7. Выплаты по итогам работы за период (за месяц, квартал, год) выплачиваются с целью поощрения работников за общие результаты труда по итогам работы. 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При осуществлении выплат по итогам работы учитывается выполнение следующих критериев: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взаимодействие в процессе деятельности с представителями других организаций культуры, искусства, образования, творческих и профессиональных союзов и объединений, общественных организаций;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привлечение к участию в деятельности и мероприятиях учреждения значимых лиц региона – политиков, депутатов, общественных деятелей;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 участие в профессиональных конкурсах;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-получение в соответствующем периоде ведомственных и правительственных наград, грамот, благодарственных писем;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 качество подготовки и проведения мероприятий, связанных с уставной деятельностью учреждения;</w:t>
      </w:r>
    </w:p>
    <w:p w:rsidR="00E7229E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- качество подготовки и своевременность сдачи отчетности;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непосредственное участие работника в выполнении важных работ, мероприятий.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7.8. Выплаты по итогам работы за месяц устанавливаются в размере до 150% от оклада (должностного оклада), по итогам работы за квартал, год предельным размером не ограничиваются и выплачиваются в пределах фонда оплаты труда. Конкретный размер выплат может определяться как в </w:t>
      </w:r>
      <w:r w:rsidRPr="00394E8C">
        <w:rPr>
          <w:sz w:val="28"/>
          <w:szCs w:val="28"/>
        </w:rPr>
        <w:lastRenderedPageBreak/>
        <w:t>процентах к окладу (должностному окладу), ставки заработной платы работника, так и в абсолютном размере.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7.9. 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7.10. Установление выплат стимулирующего характера осуществляется по решению руководителя учреждения в пределах бюджетных ассигнований на оплату труда работников учреждения, а также средств от предпринимательской и иной приносящей доход деятельности, направленных учреждением на оплату труда работников по представлению руководителя.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7.11. Конкретный размер выплат стимулирующего характера за исключением персональных выплат и выплат по итогам работы, устанавливается в абсолютном размере в соответствии с бальной оценкой в следующем порядке.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Размер выплаты, осуществляемой конкретному работнику учреждения, определяется по формуле: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 xml:space="preserve">С = С1 балла </w:t>
      </w:r>
      <w:proofErr w:type="spellStart"/>
      <w:r w:rsidRPr="00394E8C">
        <w:rPr>
          <w:sz w:val="28"/>
          <w:szCs w:val="28"/>
        </w:rPr>
        <w:t>x</w:t>
      </w:r>
      <w:proofErr w:type="spellEnd"/>
      <w:r w:rsidRPr="00394E8C">
        <w:rPr>
          <w:sz w:val="28"/>
          <w:szCs w:val="28"/>
        </w:rPr>
        <w:t xml:space="preserve"> </w:t>
      </w:r>
      <w:proofErr w:type="spellStart"/>
      <w:r w:rsidRPr="00394E8C">
        <w:rPr>
          <w:sz w:val="28"/>
          <w:szCs w:val="28"/>
        </w:rPr>
        <w:t>Бi</w:t>
      </w:r>
      <w:proofErr w:type="spellEnd"/>
      <w:r w:rsidRPr="00394E8C">
        <w:rPr>
          <w:sz w:val="28"/>
          <w:szCs w:val="28"/>
        </w:rPr>
        <w:t xml:space="preserve"> ,</w:t>
      </w:r>
      <w:r w:rsidR="00E7229E">
        <w:rPr>
          <w:sz w:val="28"/>
          <w:szCs w:val="28"/>
        </w:rPr>
        <w:t xml:space="preserve"> </w:t>
      </w:r>
      <w:r w:rsidRPr="00394E8C">
        <w:rPr>
          <w:sz w:val="28"/>
          <w:szCs w:val="28"/>
        </w:rPr>
        <w:t>где: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С – размер выплаты, осуществляемой конкретному работнику Библиотеки в плановом квартале;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С1 балла – стоимость 1 балла для определения размеров стимулирующих выплат на плановый квартал;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Бi</w:t>
      </w:r>
      <w:proofErr w:type="spellEnd"/>
      <w:r w:rsidRPr="00394E8C">
        <w:rPr>
          <w:sz w:val="28"/>
          <w:szCs w:val="28"/>
        </w:rPr>
        <w:t xml:space="preserve">  – количество баллов по результатам оценки труда i-го работника Библиотеки, исчисленное в суммовом выражении по показателям оценки за отчетный период (год, полугодие, квартал).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i</w:t>
      </w:r>
      <w:proofErr w:type="spellEnd"/>
      <w:r w:rsidRPr="00394E8C">
        <w:rPr>
          <w:sz w:val="28"/>
          <w:szCs w:val="28"/>
        </w:rPr>
        <w:t xml:space="preserve"> = </w:t>
      </w:r>
      <w:proofErr w:type="spellStart"/>
      <w:r w:rsidRPr="00394E8C">
        <w:rPr>
          <w:sz w:val="28"/>
          <w:szCs w:val="28"/>
        </w:rPr>
        <w:t>n</w:t>
      </w:r>
      <w:proofErr w:type="spellEnd"/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E7229E">
      <w:pPr>
        <w:rPr>
          <w:sz w:val="28"/>
          <w:szCs w:val="28"/>
        </w:rPr>
      </w:pPr>
      <w:r w:rsidRPr="00394E8C">
        <w:rPr>
          <w:sz w:val="28"/>
          <w:szCs w:val="28"/>
        </w:rPr>
        <w:t>С1 балла = (</w:t>
      </w:r>
      <w:proofErr w:type="spellStart"/>
      <w:r w:rsidRPr="00394E8C">
        <w:rPr>
          <w:sz w:val="28"/>
          <w:szCs w:val="28"/>
        </w:rPr>
        <w:t>Qстим</w:t>
      </w:r>
      <w:proofErr w:type="spellEnd"/>
      <w:r w:rsidRPr="00394E8C">
        <w:rPr>
          <w:sz w:val="28"/>
          <w:szCs w:val="28"/>
        </w:rPr>
        <w:t xml:space="preserve">. - </w:t>
      </w:r>
      <w:proofErr w:type="spellStart"/>
      <w:r w:rsidRPr="00394E8C">
        <w:rPr>
          <w:sz w:val="28"/>
          <w:szCs w:val="28"/>
        </w:rPr>
        <w:t>Qстим</w:t>
      </w:r>
      <w:proofErr w:type="spellEnd"/>
      <w:r w:rsidRPr="00394E8C">
        <w:rPr>
          <w:sz w:val="28"/>
          <w:szCs w:val="28"/>
        </w:rPr>
        <w:t>. рук ) / SUM Б ,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i=1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где: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Qстим</w:t>
      </w:r>
      <w:proofErr w:type="spellEnd"/>
      <w:r w:rsidRPr="00394E8C">
        <w:rPr>
          <w:sz w:val="28"/>
          <w:szCs w:val="28"/>
        </w:rPr>
        <w:t>. – фонд оплаты труда, предназначенный для осуществления стимулирующих выплат работникам учреждения в плановом квартале;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Qстим</w:t>
      </w:r>
      <w:proofErr w:type="spellEnd"/>
      <w:r w:rsidRPr="00394E8C">
        <w:rPr>
          <w:sz w:val="28"/>
          <w:szCs w:val="28"/>
        </w:rPr>
        <w:t>. рук – плановый фонд стимулирующих выплат руководителя учреждения, утвержденный в плане финансово-хозяйственной деятельности учреждения в расчете на квартал;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n</w:t>
      </w:r>
      <w:proofErr w:type="spellEnd"/>
      <w:r w:rsidRPr="00394E8C">
        <w:rPr>
          <w:sz w:val="28"/>
          <w:szCs w:val="28"/>
        </w:rPr>
        <w:t xml:space="preserve"> – количество физических лиц учреждения, подлежащих оценке за отчетный период (год, полугодие, квартал), за исключением руководителя учреждения;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Qстим</w:t>
      </w:r>
      <w:proofErr w:type="spellEnd"/>
      <w:r w:rsidRPr="00394E8C">
        <w:rPr>
          <w:sz w:val="28"/>
          <w:szCs w:val="28"/>
        </w:rPr>
        <w:t xml:space="preserve">. = </w:t>
      </w:r>
      <w:proofErr w:type="spellStart"/>
      <w:r w:rsidRPr="00394E8C">
        <w:rPr>
          <w:sz w:val="28"/>
          <w:szCs w:val="28"/>
        </w:rPr>
        <w:t>Qзп</w:t>
      </w:r>
      <w:proofErr w:type="spellEnd"/>
      <w:r w:rsidRPr="00394E8C">
        <w:rPr>
          <w:sz w:val="28"/>
          <w:szCs w:val="28"/>
        </w:rPr>
        <w:t xml:space="preserve"> – </w:t>
      </w:r>
      <w:proofErr w:type="spellStart"/>
      <w:r w:rsidRPr="00394E8C">
        <w:rPr>
          <w:sz w:val="28"/>
          <w:szCs w:val="28"/>
        </w:rPr>
        <w:t>Qгар</w:t>
      </w:r>
      <w:proofErr w:type="spellEnd"/>
      <w:r w:rsidRPr="00394E8C">
        <w:rPr>
          <w:sz w:val="28"/>
          <w:szCs w:val="28"/>
        </w:rPr>
        <w:t xml:space="preserve"> – </w:t>
      </w:r>
      <w:proofErr w:type="spellStart"/>
      <w:r w:rsidRPr="00394E8C">
        <w:rPr>
          <w:sz w:val="28"/>
          <w:szCs w:val="28"/>
        </w:rPr>
        <w:t>Qотп</w:t>
      </w:r>
      <w:proofErr w:type="spellEnd"/>
      <w:r w:rsidRPr="00394E8C">
        <w:rPr>
          <w:sz w:val="28"/>
          <w:szCs w:val="28"/>
        </w:rPr>
        <w:t>,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где: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Qзп</w:t>
      </w:r>
      <w:proofErr w:type="spellEnd"/>
      <w:r w:rsidRPr="00394E8C">
        <w:rPr>
          <w:sz w:val="28"/>
          <w:szCs w:val="28"/>
        </w:rPr>
        <w:t xml:space="preserve"> – фонд оплаты труда учреждения, состоящий из установленных работникам должностных окладов, стимулирующих и компенсационных выплат, утвержденный в плане финансово-хозяйственной деятельности учреждения на плановый квартал;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Qгар</w:t>
      </w:r>
      <w:proofErr w:type="spellEnd"/>
      <w:r w:rsidRPr="00394E8C">
        <w:rPr>
          <w:sz w:val="28"/>
          <w:szCs w:val="28"/>
        </w:rPr>
        <w:t xml:space="preserve"> – гарантированный фонд оплаты труда (сумма заработной платы работников по основной и совмещаемой должностям с учетом сумм компенсационных выплат на плановый квартал), определенный согласно штатному расписанию учреждения;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Qотп</w:t>
      </w:r>
      <w:proofErr w:type="spellEnd"/>
      <w:r w:rsidRPr="00394E8C">
        <w:rPr>
          <w:sz w:val="28"/>
          <w:szCs w:val="28"/>
        </w:rPr>
        <w:t xml:space="preserve"> – сумма средств, направляемая в резерв для оплаты отпусков, дней служебных командировок, подготовки, переподготовки, повышения квалификации работников учреждения на плановый квартал.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Qотп</w:t>
      </w:r>
      <w:proofErr w:type="spellEnd"/>
      <w:r w:rsidRPr="00394E8C">
        <w:rPr>
          <w:sz w:val="28"/>
          <w:szCs w:val="28"/>
        </w:rPr>
        <w:t xml:space="preserve"> = </w:t>
      </w:r>
      <w:proofErr w:type="spellStart"/>
      <w:r w:rsidRPr="00394E8C">
        <w:rPr>
          <w:sz w:val="28"/>
          <w:szCs w:val="28"/>
        </w:rPr>
        <w:t>Qбаз</w:t>
      </w:r>
      <w:proofErr w:type="spellEnd"/>
      <w:r w:rsidRPr="00394E8C">
        <w:rPr>
          <w:sz w:val="28"/>
          <w:szCs w:val="28"/>
        </w:rPr>
        <w:t xml:space="preserve"> </w:t>
      </w:r>
      <w:proofErr w:type="spellStart"/>
      <w:r w:rsidRPr="00394E8C">
        <w:rPr>
          <w:sz w:val="28"/>
          <w:szCs w:val="28"/>
        </w:rPr>
        <w:t>х</w:t>
      </w:r>
      <w:proofErr w:type="spellEnd"/>
      <w:r w:rsidRPr="00394E8C">
        <w:rPr>
          <w:sz w:val="28"/>
          <w:szCs w:val="28"/>
        </w:rPr>
        <w:t xml:space="preserve"> </w:t>
      </w:r>
      <w:proofErr w:type="spellStart"/>
      <w:r w:rsidRPr="00394E8C">
        <w:rPr>
          <w:sz w:val="28"/>
          <w:szCs w:val="28"/>
        </w:rPr>
        <w:t>Nотп</w:t>
      </w:r>
      <w:proofErr w:type="spellEnd"/>
      <w:r w:rsidRPr="00394E8C">
        <w:rPr>
          <w:sz w:val="28"/>
          <w:szCs w:val="28"/>
        </w:rPr>
        <w:t xml:space="preserve"> / </w:t>
      </w:r>
      <w:proofErr w:type="spellStart"/>
      <w:r w:rsidRPr="00394E8C">
        <w:rPr>
          <w:sz w:val="28"/>
          <w:szCs w:val="28"/>
        </w:rPr>
        <w:t>Nгод</w:t>
      </w:r>
      <w:proofErr w:type="spellEnd"/>
      <w:r w:rsidRPr="00394E8C">
        <w:rPr>
          <w:sz w:val="28"/>
          <w:szCs w:val="28"/>
        </w:rPr>
        <w:t>,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где:</w:t>
      </w:r>
    </w:p>
    <w:p w:rsidR="00B628E1" w:rsidRPr="00394E8C" w:rsidRDefault="00B628E1" w:rsidP="00B628E1">
      <w:pPr>
        <w:rPr>
          <w:sz w:val="28"/>
          <w:szCs w:val="28"/>
        </w:rPr>
      </w:pP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Qбаз</w:t>
      </w:r>
      <w:proofErr w:type="spellEnd"/>
      <w:r w:rsidRPr="00394E8C">
        <w:rPr>
          <w:sz w:val="28"/>
          <w:szCs w:val="28"/>
        </w:rPr>
        <w:t xml:space="preserve"> – фонд оплаты труда учреждения, состоящий из установленных работникам окладов (должностных окладов), ставок заработной платы, выплат стимулирующего и компенсационного характера, утвержденный в плане финансово-хозяйственной деятельности учреждения на месяц в плановом периоде; 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Nотп</w:t>
      </w:r>
      <w:proofErr w:type="spellEnd"/>
      <w:r w:rsidRPr="00394E8C">
        <w:rPr>
          <w:sz w:val="28"/>
          <w:szCs w:val="28"/>
        </w:rPr>
        <w:t xml:space="preserve"> – среднее количество дней отпуска согласно графику отпусков, дней служебных командировок, подготовки, переподготовки, повышения квалификации работников учреждения в плановом квартале согласно плану, утвержденному в Учреждении;</w:t>
      </w:r>
    </w:p>
    <w:p w:rsidR="00B628E1" w:rsidRPr="00394E8C" w:rsidRDefault="00B628E1" w:rsidP="00B628E1">
      <w:pPr>
        <w:rPr>
          <w:sz w:val="28"/>
          <w:szCs w:val="28"/>
        </w:rPr>
      </w:pPr>
      <w:proofErr w:type="spellStart"/>
      <w:r w:rsidRPr="00394E8C">
        <w:rPr>
          <w:sz w:val="28"/>
          <w:szCs w:val="28"/>
        </w:rPr>
        <w:t>Nгод</w:t>
      </w:r>
      <w:proofErr w:type="spellEnd"/>
      <w:r w:rsidRPr="00394E8C">
        <w:rPr>
          <w:sz w:val="28"/>
          <w:szCs w:val="28"/>
        </w:rPr>
        <w:t xml:space="preserve"> – количество календарных дней в плановом квартале.</w:t>
      </w:r>
    </w:p>
    <w:p w:rsidR="00B628E1" w:rsidRPr="00394E8C" w:rsidRDefault="00B628E1" w:rsidP="00B628E1">
      <w:pPr>
        <w:rPr>
          <w:sz w:val="28"/>
          <w:szCs w:val="28"/>
        </w:rPr>
      </w:pPr>
    </w:p>
    <w:p w:rsidR="00E7229E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7.12. Определение количества баллов, устанавливаемых для работников учреждения, за важность выполняемой работы, степень самостоятельности и ответственности при выполнении поставленных задач; за интенсивность и высокие результаты работы; выплаты за качество выполняемых работ осуществляются в соответствии с Приложениями № 2-4 к настоящему Положению.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7.13. Объем средств на осуществление выплат стимулирующего характера руководителю определяется в соответствии с муниципальными правовыми актами.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Сложившаяся к концу отчетного периода экономия бюджетных средств по стимулирующих выплатам руководителю может направляться на стимулирование труда иных работников учреждения.</w:t>
      </w:r>
    </w:p>
    <w:p w:rsidR="00B628E1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t>Объем средств на выплаты, за исключением персональных выплат и выплат по итогам работы, устанавливается в начале финансового года и корректируется ежемесячно или ежеквартально на месяц или квартал, следующий за месяцем или кварталом, в котором производилась оценка работы в баллах.</w:t>
      </w:r>
    </w:p>
    <w:p w:rsidR="002D7A98" w:rsidRPr="00394E8C" w:rsidRDefault="00B628E1" w:rsidP="00B628E1">
      <w:pPr>
        <w:rPr>
          <w:sz w:val="28"/>
          <w:szCs w:val="28"/>
        </w:rPr>
      </w:pPr>
      <w:r w:rsidRPr="00394E8C">
        <w:rPr>
          <w:sz w:val="28"/>
          <w:szCs w:val="28"/>
        </w:rPr>
        <w:lastRenderedPageBreak/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также объем средств фонда оплаты труда, запланированный, но не направленный на выплаты стимулирующего характера работников в отчетном периоде, за который производилась оценка качества и результативности труда, направляется на эти же цели в текущем периоде или на осуществление выплат по итогам работы за год.</w:t>
      </w:r>
    </w:p>
    <w:sectPr w:rsidR="002D7A98" w:rsidRPr="00394E8C" w:rsidSect="00DA053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E1"/>
    <w:rsid w:val="00097BC8"/>
    <w:rsid w:val="002D7A98"/>
    <w:rsid w:val="00394E8C"/>
    <w:rsid w:val="0073274E"/>
    <w:rsid w:val="007677D3"/>
    <w:rsid w:val="00AE43B2"/>
    <w:rsid w:val="00B628E1"/>
    <w:rsid w:val="00DA0533"/>
    <w:rsid w:val="00E7229E"/>
    <w:rsid w:val="00EB052B"/>
    <w:rsid w:val="00F9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SPecialiST RePack</Company>
  <LinksUpToDate>false</LinksUpToDate>
  <CharactersWithSpaces>14316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Алена</cp:lastModifiedBy>
  <cp:revision>2</cp:revision>
  <cp:lastPrinted>2015-05-24T09:42:00Z</cp:lastPrinted>
  <dcterms:created xsi:type="dcterms:W3CDTF">2016-01-31T16:38:00Z</dcterms:created>
  <dcterms:modified xsi:type="dcterms:W3CDTF">2016-01-31T16:38:00Z</dcterms:modified>
</cp:coreProperties>
</file>